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bookmarkStart w:id="0" w:name="_GoBack"/>
      <w:bookmarkEnd w:id="0"/>
    </w:p>
    <w:p w:rsidR="006870DB" w:rsidRDefault="00723526" w:rsidP="00B94E50">
      <w:pPr>
        <w:spacing w:line="276" w:lineRule="auto"/>
        <w:jc w:val="right"/>
        <w:rPr>
          <w:rStyle w:val="Yok"/>
          <w:rFonts w:ascii="Calibri" w:eastAsia="Calibri" w:hAnsi="Calibri" w:cs="Calibri"/>
        </w:rPr>
      </w:pPr>
      <w:r>
        <w:rPr>
          <w:rStyle w:val="Yok"/>
          <w:rFonts w:ascii="Calibri" w:hAnsi="Calibri"/>
        </w:rPr>
        <w:t>11</w:t>
      </w:r>
      <w:r w:rsidR="006903D1">
        <w:rPr>
          <w:rStyle w:val="Yok"/>
          <w:rFonts w:ascii="Calibri" w:hAnsi="Calibri"/>
        </w:rPr>
        <w:t>.</w:t>
      </w:r>
      <w:r>
        <w:rPr>
          <w:rStyle w:val="Yok"/>
          <w:rFonts w:ascii="Calibri" w:hAnsi="Calibri"/>
        </w:rPr>
        <w:t>03</w:t>
      </w:r>
      <w:r w:rsidR="007B686E">
        <w:rPr>
          <w:rStyle w:val="Yok"/>
          <w:rFonts w:ascii="Calibri" w:hAnsi="Calibri"/>
        </w:rPr>
        <w:t>.202</w:t>
      </w:r>
      <w:r w:rsidR="00B94E50">
        <w:rPr>
          <w:rStyle w:val="Yok"/>
          <w:rFonts w:ascii="Calibri" w:hAnsi="Calibri"/>
        </w:rPr>
        <w:t>3</w:t>
      </w:r>
    </w:p>
    <w:p w:rsidR="006870DB" w:rsidRDefault="000C3BAC" w:rsidP="00FF516F">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966DAF">
        <w:rPr>
          <w:rStyle w:val="Yok"/>
          <w:rFonts w:ascii="Calibri" w:hAnsi="Calibri"/>
        </w:rPr>
        <w:t>7</w:t>
      </w:r>
      <w:r w:rsidR="00FF516F">
        <w:rPr>
          <w:rStyle w:val="Yok"/>
          <w:rFonts w:ascii="Calibri" w:hAnsi="Calibri"/>
        </w:rPr>
        <w:t>7</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866736" w:rsidRDefault="00B21A0D" w:rsidP="00866736">
      <w:pPr>
        <w:pStyle w:val="AralkYok"/>
        <w:rPr>
          <w:b/>
          <w:sz w:val="36"/>
          <w:szCs w:val="24"/>
        </w:rPr>
      </w:pPr>
      <w:r>
        <w:rPr>
          <w:b/>
          <w:sz w:val="36"/>
          <w:szCs w:val="24"/>
        </w:rPr>
        <w:t>Balıkesir Sanayisinde Sistematik ve Dengeli Yeşil Dönüşüm.</w:t>
      </w:r>
    </w:p>
    <w:p w:rsidR="00966DAF" w:rsidRPr="00866736" w:rsidRDefault="00325455" w:rsidP="00B21A0D">
      <w:pPr>
        <w:pStyle w:val="AralkYok"/>
        <w:jc w:val="both"/>
        <w:rPr>
          <w:b/>
          <w:bCs/>
          <w:i/>
          <w:iCs/>
          <w:sz w:val="24"/>
          <w:szCs w:val="24"/>
        </w:rPr>
      </w:pPr>
      <w:proofErr w:type="gramStart"/>
      <w:r w:rsidRPr="00F60267">
        <w:rPr>
          <w:b/>
          <w:i/>
          <w:iCs/>
          <w:sz w:val="24"/>
        </w:rPr>
        <w:t xml:space="preserve">BASİAD Balıkesir Sanayici ve İş İnsanları Derneği </w:t>
      </w:r>
      <w:r w:rsidR="00B21A0D">
        <w:rPr>
          <w:b/>
          <w:bCs/>
          <w:i/>
          <w:iCs/>
          <w:sz w:val="24"/>
          <w:szCs w:val="24"/>
        </w:rPr>
        <w:t>tarafından; Güney Marmara Kalkınma Ajansı Desteği ile yürütülen “Balıkesir Sanayisinde Sistematik ve Dengeli Yeşil Dönüşüm” projesi kapsamında; ilk gün programında; “</w:t>
      </w:r>
      <w:r w:rsidR="00B21A0D" w:rsidRPr="00B21A0D">
        <w:rPr>
          <w:b/>
          <w:bCs/>
          <w:i/>
          <w:iCs/>
          <w:sz w:val="24"/>
          <w:szCs w:val="24"/>
        </w:rPr>
        <w:t>Küresel Çevre Problemleri</w:t>
      </w:r>
      <w:r w:rsidR="00B21A0D">
        <w:rPr>
          <w:b/>
          <w:bCs/>
          <w:i/>
          <w:iCs/>
          <w:sz w:val="24"/>
          <w:szCs w:val="24"/>
        </w:rPr>
        <w:t xml:space="preserve">, </w:t>
      </w:r>
      <w:r w:rsidR="00B21A0D" w:rsidRPr="00B21A0D">
        <w:rPr>
          <w:b/>
          <w:bCs/>
          <w:i/>
          <w:iCs/>
          <w:sz w:val="24"/>
          <w:szCs w:val="24"/>
        </w:rPr>
        <w:t>Yeşil Mutabakat</w:t>
      </w:r>
      <w:r w:rsidR="00B21A0D">
        <w:rPr>
          <w:b/>
          <w:bCs/>
          <w:i/>
          <w:iCs/>
          <w:sz w:val="24"/>
          <w:szCs w:val="24"/>
        </w:rPr>
        <w:t xml:space="preserve">, </w:t>
      </w:r>
      <w:r w:rsidR="00B21A0D" w:rsidRPr="00B21A0D">
        <w:rPr>
          <w:b/>
          <w:bCs/>
          <w:i/>
          <w:iCs/>
          <w:sz w:val="24"/>
          <w:szCs w:val="24"/>
        </w:rPr>
        <w:t>Sınırda Karbon Vergilendirmesi Uygulaması</w:t>
      </w:r>
      <w:r w:rsidR="00B21A0D">
        <w:rPr>
          <w:b/>
          <w:bCs/>
          <w:i/>
          <w:iCs/>
          <w:sz w:val="24"/>
          <w:szCs w:val="24"/>
        </w:rPr>
        <w:t xml:space="preserve"> ve </w:t>
      </w:r>
      <w:r w:rsidR="00B21A0D" w:rsidRPr="00B21A0D">
        <w:rPr>
          <w:b/>
          <w:bCs/>
          <w:i/>
          <w:iCs/>
          <w:sz w:val="24"/>
          <w:szCs w:val="24"/>
        </w:rPr>
        <w:t>Üretim Süreçlerinde Firmaların Karbon Ayak İzi Hesaplaması ve Raporlaması</w:t>
      </w:r>
      <w:r w:rsidR="00B21A0D">
        <w:rPr>
          <w:b/>
          <w:bCs/>
          <w:i/>
          <w:iCs/>
          <w:sz w:val="24"/>
          <w:szCs w:val="24"/>
        </w:rPr>
        <w:t>” konuları ile ilgili eğitimler verildi.</w:t>
      </w:r>
      <w:proofErr w:type="gramEnd"/>
    </w:p>
    <w:p w:rsidR="006870DB" w:rsidRPr="00F60267" w:rsidRDefault="006870DB" w:rsidP="007222D8">
      <w:pPr>
        <w:pStyle w:val="AralkYok"/>
        <w:jc w:val="both"/>
        <w:rPr>
          <w:rStyle w:val="Yok"/>
          <w:b/>
          <w:bCs/>
          <w:sz w:val="24"/>
          <w:szCs w:val="24"/>
        </w:rPr>
      </w:pPr>
    </w:p>
    <w:p w:rsidR="00C40112" w:rsidRPr="00B21A0D" w:rsidRDefault="00B21A0D" w:rsidP="00B21A0D">
      <w:pPr>
        <w:pStyle w:val="AralkYok"/>
        <w:jc w:val="both"/>
        <w:rPr>
          <w:sz w:val="24"/>
          <w:szCs w:val="24"/>
        </w:rPr>
      </w:pPr>
      <w:r w:rsidRPr="00B21A0D">
        <w:rPr>
          <w:sz w:val="24"/>
          <w:szCs w:val="24"/>
        </w:rPr>
        <w:t xml:space="preserve">Balıkesir Sanayisinde Sistematik ve Dengeli Yeşil Dönüşüm proje eğitimleri; </w:t>
      </w:r>
      <w:r w:rsidRPr="00B21A0D">
        <w:rPr>
          <w:bCs/>
          <w:iCs/>
          <w:sz w:val="24"/>
          <w:szCs w:val="24"/>
        </w:rPr>
        <w:t xml:space="preserve">Balıkesir Sanayi tesisleri temsilcilerin yoğun ilgisi il 10 Mart 2023 Cuma günü; Balıkesir Sanayi Odası Salonunda gerçekleştirildi. </w:t>
      </w:r>
    </w:p>
    <w:p w:rsidR="00E6748E" w:rsidRDefault="00E6748E" w:rsidP="005E47DD">
      <w:pPr>
        <w:pStyle w:val="AralkYok"/>
        <w:jc w:val="both"/>
        <w:rPr>
          <w:sz w:val="24"/>
          <w:szCs w:val="24"/>
        </w:rPr>
      </w:pPr>
    </w:p>
    <w:p w:rsidR="00B21A0D" w:rsidRDefault="00B21A0D" w:rsidP="00B21A0D">
      <w:pPr>
        <w:pStyle w:val="AralkYok"/>
        <w:jc w:val="both"/>
        <w:rPr>
          <w:sz w:val="24"/>
          <w:szCs w:val="24"/>
        </w:rPr>
      </w:pPr>
      <w:r>
        <w:rPr>
          <w:sz w:val="24"/>
          <w:szCs w:val="24"/>
        </w:rPr>
        <w:t>3 aşamadan oluşan eğitimlerin ilk gününde; “</w:t>
      </w:r>
      <w:r w:rsidRPr="00337B2C">
        <w:rPr>
          <w:sz w:val="24"/>
          <w:szCs w:val="24"/>
        </w:rPr>
        <w:t>Küresel Çevre Problemleri</w:t>
      </w:r>
      <w:r>
        <w:rPr>
          <w:sz w:val="24"/>
          <w:szCs w:val="24"/>
        </w:rPr>
        <w:t xml:space="preserve">, </w:t>
      </w:r>
      <w:r w:rsidRPr="00337B2C">
        <w:rPr>
          <w:sz w:val="24"/>
          <w:szCs w:val="24"/>
        </w:rPr>
        <w:t>Yeşil Mutabakat</w:t>
      </w:r>
      <w:r>
        <w:rPr>
          <w:sz w:val="24"/>
          <w:szCs w:val="24"/>
        </w:rPr>
        <w:t xml:space="preserve">, </w:t>
      </w:r>
      <w:r w:rsidRPr="00337B2C">
        <w:rPr>
          <w:sz w:val="24"/>
          <w:szCs w:val="24"/>
        </w:rPr>
        <w:t>Sınırda Karbon Vergilendirmesi Uygulaması</w:t>
      </w:r>
      <w:r>
        <w:rPr>
          <w:sz w:val="24"/>
          <w:szCs w:val="24"/>
        </w:rPr>
        <w:t xml:space="preserve">, </w:t>
      </w:r>
      <w:r w:rsidRPr="00337B2C">
        <w:rPr>
          <w:sz w:val="24"/>
          <w:szCs w:val="24"/>
        </w:rPr>
        <w:t>Üretim Süreçlerinde Firmaların Karbon Ayak İzi Hesaplaması ve Raporlaması</w:t>
      </w:r>
      <w:r>
        <w:rPr>
          <w:sz w:val="24"/>
          <w:szCs w:val="24"/>
        </w:rPr>
        <w:t xml:space="preserve">” konuları ele alındı. </w:t>
      </w:r>
      <w:r w:rsidRPr="00337B2C">
        <w:rPr>
          <w:sz w:val="24"/>
          <w:szCs w:val="24"/>
        </w:rPr>
        <w:t>2.Gün Eğitimi</w:t>
      </w:r>
      <w:r>
        <w:rPr>
          <w:sz w:val="24"/>
          <w:szCs w:val="24"/>
        </w:rPr>
        <w:t>nde</w:t>
      </w:r>
      <w:r w:rsidRPr="00337B2C">
        <w:rPr>
          <w:sz w:val="24"/>
          <w:szCs w:val="24"/>
        </w:rPr>
        <w:t xml:space="preserve"> (</w:t>
      </w:r>
      <w:r>
        <w:rPr>
          <w:sz w:val="24"/>
          <w:szCs w:val="24"/>
        </w:rPr>
        <w:t>30</w:t>
      </w:r>
      <w:r w:rsidRPr="00337B2C">
        <w:rPr>
          <w:sz w:val="24"/>
          <w:szCs w:val="24"/>
        </w:rPr>
        <w:t xml:space="preserve"> Mart 2023)</w:t>
      </w:r>
      <w:r>
        <w:rPr>
          <w:sz w:val="24"/>
          <w:szCs w:val="24"/>
        </w:rPr>
        <w:t xml:space="preserve"> “ </w:t>
      </w:r>
      <w:r w:rsidRPr="00337B2C">
        <w:rPr>
          <w:sz w:val="24"/>
          <w:szCs w:val="24"/>
        </w:rPr>
        <w:t>Atık Yönetimi</w:t>
      </w:r>
      <w:r>
        <w:rPr>
          <w:sz w:val="24"/>
          <w:szCs w:val="24"/>
        </w:rPr>
        <w:t xml:space="preserve">, </w:t>
      </w:r>
      <w:r w:rsidRPr="00337B2C">
        <w:rPr>
          <w:sz w:val="24"/>
          <w:szCs w:val="24"/>
        </w:rPr>
        <w:t>Sanayide Sürdürülebilir ve Yeşil Üretim</w:t>
      </w:r>
      <w:r>
        <w:rPr>
          <w:sz w:val="24"/>
          <w:szCs w:val="24"/>
        </w:rPr>
        <w:t xml:space="preserve">, </w:t>
      </w:r>
      <w:r w:rsidRPr="00337B2C">
        <w:rPr>
          <w:sz w:val="24"/>
          <w:szCs w:val="24"/>
        </w:rPr>
        <w:t>Enerji Verimliliği</w:t>
      </w:r>
      <w:r>
        <w:rPr>
          <w:sz w:val="24"/>
          <w:szCs w:val="24"/>
        </w:rPr>
        <w:t xml:space="preserve">, </w:t>
      </w:r>
      <w:r w:rsidRPr="00337B2C">
        <w:rPr>
          <w:sz w:val="24"/>
          <w:szCs w:val="24"/>
        </w:rPr>
        <w:t>Yenilenebilir Enerji Kullanımı</w:t>
      </w:r>
      <w:r>
        <w:rPr>
          <w:sz w:val="24"/>
          <w:szCs w:val="24"/>
        </w:rPr>
        <w:t xml:space="preserve">” </w:t>
      </w:r>
      <w:r w:rsidRPr="00337B2C">
        <w:rPr>
          <w:sz w:val="24"/>
          <w:szCs w:val="24"/>
        </w:rPr>
        <w:t>3.Gün Eğitimi</w:t>
      </w:r>
      <w:r>
        <w:rPr>
          <w:sz w:val="24"/>
          <w:szCs w:val="24"/>
        </w:rPr>
        <w:t>nde</w:t>
      </w:r>
      <w:r w:rsidRPr="00337B2C">
        <w:rPr>
          <w:sz w:val="24"/>
          <w:szCs w:val="24"/>
        </w:rPr>
        <w:t xml:space="preserve"> (</w:t>
      </w:r>
      <w:r>
        <w:rPr>
          <w:sz w:val="24"/>
          <w:szCs w:val="24"/>
        </w:rPr>
        <w:t>31</w:t>
      </w:r>
      <w:r w:rsidRPr="00337B2C">
        <w:rPr>
          <w:sz w:val="24"/>
          <w:szCs w:val="24"/>
        </w:rPr>
        <w:t xml:space="preserve"> Mart 2023)</w:t>
      </w:r>
      <w:r>
        <w:rPr>
          <w:sz w:val="24"/>
          <w:szCs w:val="24"/>
        </w:rPr>
        <w:t xml:space="preserve"> “ Eko Üretim ve Eko Verimlilik, </w:t>
      </w:r>
      <w:r w:rsidRPr="00337B2C">
        <w:rPr>
          <w:sz w:val="24"/>
          <w:szCs w:val="24"/>
        </w:rPr>
        <w:t>Yeşil Performans Göstergeleri</w:t>
      </w:r>
      <w:r>
        <w:rPr>
          <w:sz w:val="24"/>
          <w:szCs w:val="24"/>
        </w:rPr>
        <w:t xml:space="preserve">, </w:t>
      </w:r>
      <w:r w:rsidRPr="00337B2C">
        <w:rPr>
          <w:sz w:val="24"/>
          <w:szCs w:val="24"/>
        </w:rPr>
        <w:t>İşletmelerin Sürdürülebilir Yeşil Sanayi Dönüşümü</w:t>
      </w:r>
      <w:r>
        <w:rPr>
          <w:sz w:val="24"/>
          <w:szCs w:val="24"/>
        </w:rPr>
        <w:t xml:space="preserve">” ele alınacak. Eğitimler </w:t>
      </w:r>
      <w:proofErr w:type="spellStart"/>
      <w:r w:rsidRPr="00337B2C">
        <w:rPr>
          <w:sz w:val="24"/>
          <w:szCs w:val="24"/>
        </w:rPr>
        <w:t>Sektörel</w:t>
      </w:r>
      <w:proofErr w:type="spellEnd"/>
      <w:r w:rsidRPr="00337B2C">
        <w:rPr>
          <w:sz w:val="24"/>
          <w:szCs w:val="24"/>
        </w:rPr>
        <w:t xml:space="preserve"> ve Çevresel Sürdürülebilirlik Uzmanı</w:t>
      </w:r>
      <w:r>
        <w:rPr>
          <w:sz w:val="24"/>
          <w:szCs w:val="24"/>
        </w:rPr>
        <w:t xml:space="preserve"> Ferdi Akarsu tarafından verilmektedir. </w:t>
      </w:r>
    </w:p>
    <w:p w:rsidR="0001323F" w:rsidRDefault="0001323F" w:rsidP="00B21A0D">
      <w:pPr>
        <w:pStyle w:val="AralkYok"/>
        <w:jc w:val="both"/>
        <w:rPr>
          <w:sz w:val="24"/>
          <w:szCs w:val="24"/>
        </w:rPr>
      </w:pPr>
    </w:p>
    <w:p w:rsidR="0001323F" w:rsidRPr="003A69E2" w:rsidRDefault="0001323F" w:rsidP="0001323F">
      <w:pPr>
        <w:pStyle w:val="AralkYok"/>
        <w:jc w:val="both"/>
        <w:rPr>
          <w:color w:val="000000" w:themeColor="text1"/>
          <w:sz w:val="24"/>
          <w:szCs w:val="24"/>
        </w:rPr>
      </w:pPr>
      <w:r>
        <w:rPr>
          <w:sz w:val="24"/>
          <w:szCs w:val="24"/>
        </w:rPr>
        <w:t>Toplantıda bir konuşma yapan BASİAD Başkanı Ümit Baysal : “</w:t>
      </w:r>
      <w:r w:rsidRPr="003A69E2">
        <w:rPr>
          <w:color w:val="000000" w:themeColor="text1"/>
          <w:sz w:val="24"/>
          <w:szCs w:val="24"/>
        </w:rPr>
        <w:t xml:space="preserve">Projedeki öncelikli amacımız  </w:t>
      </w:r>
      <w:r>
        <w:rPr>
          <w:color w:val="000000" w:themeColor="text1"/>
          <w:sz w:val="24"/>
          <w:szCs w:val="24"/>
        </w:rPr>
        <w:t>‘</w:t>
      </w:r>
      <w:r w:rsidRPr="003A69E2">
        <w:rPr>
          <w:color w:val="000000" w:themeColor="text1"/>
          <w:sz w:val="24"/>
          <w:szCs w:val="24"/>
        </w:rPr>
        <w:t>yeşil dönüşüm farkındalığı</w:t>
      </w:r>
      <w:r>
        <w:rPr>
          <w:color w:val="000000" w:themeColor="text1"/>
          <w:sz w:val="24"/>
          <w:szCs w:val="24"/>
        </w:rPr>
        <w:t xml:space="preserve">’ yaratmak. </w:t>
      </w:r>
      <w:r w:rsidRPr="003A69E2">
        <w:rPr>
          <w:color w:val="000000" w:themeColor="text1"/>
          <w:sz w:val="24"/>
          <w:szCs w:val="24"/>
        </w:rPr>
        <w:t xml:space="preserve">Dünyamız çok daha zor koşullara hazırlanıyor. Yükselen enerji ve gıda fiyatlarına, jeopolitik gerginlikler değişen sorunlara eşlik ediyor. </w:t>
      </w:r>
      <w:r>
        <w:rPr>
          <w:color w:val="000000" w:themeColor="text1"/>
          <w:sz w:val="24"/>
          <w:szCs w:val="24"/>
        </w:rPr>
        <w:t xml:space="preserve"> </w:t>
      </w:r>
      <w:r w:rsidRPr="003A69E2">
        <w:rPr>
          <w:color w:val="000000" w:themeColor="text1"/>
          <w:sz w:val="24"/>
          <w:szCs w:val="24"/>
        </w:rPr>
        <w:t xml:space="preserve">En yakın ticaret ortaklarımızdan Avrupa Birliği ülkeleri, olası belirsizlikleri ve karmaşaları gidermek için birbiri ardına tasarruf ve verimlilikten cezai yaptırımlara bir dizi tedbirler alıyor. </w:t>
      </w:r>
      <w:r>
        <w:rPr>
          <w:color w:val="000000" w:themeColor="text1"/>
          <w:sz w:val="24"/>
          <w:szCs w:val="24"/>
        </w:rPr>
        <w:t xml:space="preserve"> </w:t>
      </w:r>
      <w:r w:rsidRPr="003A69E2">
        <w:rPr>
          <w:color w:val="000000" w:themeColor="text1"/>
          <w:sz w:val="24"/>
          <w:szCs w:val="24"/>
        </w:rPr>
        <w:t xml:space="preserve">Enerjiye bağımlılık sadece ülkemiz için değil AB için de hem ekonomik hem de yaşamsal düzeyde öncelikli önlem alınmasını gerektiriyor. </w:t>
      </w:r>
    </w:p>
    <w:p w:rsidR="0001323F" w:rsidRPr="003A69E2" w:rsidRDefault="0001323F" w:rsidP="0001323F">
      <w:pPr>
        <w:pStyle w:val="AralkYok"/>
        <w:jc w:val="both"/>
        <w:rPr>
          <w:color w:val="000000" w:themeColor="text1"/>
          <w:sz w:val="24"/>
          <w:szCs w:val="24"/>
        </w:rPr>
      </w:pPr>
    </w:p>
    <w:p w:rsidR="0001323F" w:rsidRPr="003A69E2" w:rsidRDefault="0001323F" w:rsidP="0001323F">
      <w:pPr>
        <w:pStyle w:val="AralkYok"/>
        <w:jc w:val="both"/>
        <w:rPr>
          <w:color w:val="000000" w:themeColor="text1"/>
          <w:sz w:val="24"/>
          <w:szCs w:val="24"/>
        </w:rPr>
      </w:pPr>
      <w:r w:rsidRPr="003A69E2">
        <w:rPr>
          <w:color w:val="000000" w:themeColor="text1"/>
          <w:sz w:val="24"/>
          <w:szCs w:val="24"/>
        </w:rPr>
        <w:t xml:space="preserve">Yeni ekonomik dönüşüm için yerküreyle, havayla, suyla ve toprakla ilişkimizi yeniden düzenlemek zorundayız. Teknolojinin daha insan odaklı, daha çevre odaklı, daha sürdürülebilir ve verimlilik artışı yarattığı yeni bir refah toplumu yolculuğu planlanıyor. </w:t>
      </w:r>
    </w:p>
    <w:p w:rsidR="0001323F" w:rsidRPr="003A69E2" w:rsidRDefault="0001323F" w:rsidP="0001323F">
      <w:pPr>
        <w:pStyle w:val="AralkYok"/>
        <w:jc w:val="both"/>
        <w:rPr>
          <w:color w:val="000000" w:themeColor="text1"/>
          <w:sz w:val="24"/>
          <w:szCs w:val="24"/>
        </w:rPr>
      </w:pPr>
    </w:p>
    <w:p w:rsidR="0001323F" w:rsidRPr="003A69E2" w:rsidRDefault="0001323F" w:rsidP="0001323F">
      <w:pPr>
        <w:pStyle w:val="AralkYok"/>
        <w:jc w:val="both"/>
        <w:rPr>
          <w:color w:val="000000" w:themeColor="text1"/>
          <w:sz w:val="24"/>
          <w:szCs w:val="24"/>
        </w:rPr>
      </w:pPr>
      <w:r w:rsidRPr="003A69E2">
        <w:rPr>
          <w:color w:val="000000" w:themeColor="text1"/>
          <w:sz w:val="24"/>
          <w:szCs w:val="24"/>
        </w:rPr>
        <w:t xml:space="preserve">Dünyamızda son yıllarda artan iklim değişikliği kaynaklı afetler, çevresel sorunlar başta olmak üzere ekonomik, sosyal ve toplumsal sonuçlara yol açıyor. </w:t>
      </w:r>
      <w:r>
        <w:rPr>
          <w:color w:val="000000" w:themeColor="text1"/>
          <w:sz w:val="24"/>
          <w:szCs w:val="24"/>
        </w:rPr>
        <w:t xml:space="preserve"> </w:t>
      </w:r>
      <w:r w:rsidRPr="003A69E2">
        <w:rPr>
          <w:color w:val="000000" w:themeColor="text1"/>
          <w:sz w:val="24"/>
          <w:szCs w:val="24"/>
        </w:rPr>
        <w:t xml:space="preserve">Her ülke kendisine özgün reçeteler geliştirirken, riskli olarak algılanan yeşil dönüşüm tam aksine çok önemli fırsat pencereleri açıyor. </w:t>
      </w:r>
    </w:p>
    <w:p w:rsidR="0001323F" w:rsidRPr="003A69E2" w:rsidRDefault="0001323F" w:rsidP="0001323F">
      <w:pPr>
        <w:pStyle w:val="AralkYok"/>
        <w:jc w:val="both"/>
        <w:rPr>
          <w:color w:val="000000" w:themeColor="text1"/>
          <w:sz w:val="24"/>
          <w:szCs w:val="24"/>
        </w:rPr>
      </w:pPr>
    </w:p>
    <w:p w:rsidR="0001323F" w:rsidRPr="003A69E2" w:rsidRDefault="0001323F" w:rsidP="0001323F">
      <w:pPr>
        <w:pStyle w:val="AralkYok"/>
        <w:jc w:val="both"/>
        <w:rPr>
          <w:color w:val="000000" w:themeColor="text1"/>
          <w:sz w:val="24"/>
          <w:szCs w:val="24"/>
        </w:rPr>
      </w:pPr>
      <w:r w:rsidRPr="003A69E2">
        <w:rPr>
          <w:color w:val="000000" w:themeColor="text1"/>
          <w:sz w:val="24"/>
          <w:szCs w:val="24"/>
        </w:rPr>
        <w:lastRenderedPageBreak/>
        <w:t xml:space="preserve">Ülkemizde ihracat ve ithalat arasındaki makasın açılması ile enerji maliyeti baskısı, ekonomimizin yumuşak karnı olan dış ticaret ve cari açığın yani ikiz açığın tarihi seviyelere çıkacağını işaret ediyor. Özellikle doğal gaz ve elektriğe yıl içinde gelen yüksek zamlar işletmelerin enerji maliyetlerini artırıyor. </w:t>
      </w:r>
    </w:p>
    <w:p w:rsidR="0001323F" w:rsidRPr="003A69E2" w:rsidRDefault="0001323F" w:rsidP="0001323F">
      <w:pPr>
        <w:pStyle w:val="AralkYok"/>
        <w:jc w:val="both"/>
        <w:rPr>
          <w:color w:val="000000" w:themeColor="text1"/>
          <w:sz w:val="24"/>
          <w:szCs w:val="24"/>
        </w:rPr>
      </w:pPr>
    </w:p>
    <w:p w:rsidR="0001323F" w:rsidRPr="00337B2C" w:rsidRDefault="0001323F" w:rsidP="0001323F">
      <w:pPr>
        <w:pStyle w:val="AralkYok"/>
        <w:jc w:val="both"/>
        <w:rPr>
          <w:sz w:val="24"/>
          <w:szCs w:val="24"/>
        </w:rPr>
      </w:pPr>
      <w:r w:rsidRPr="003A69E2">
        <w:rPr>
          <w:color w:val="000000" w:themeColor="text1"/>
          <w:sz w:val="24"/>
          <w:szCs w:val="24"/>
        </w:rPr>
        <w:t>Yeşil dönüşümü gerçekleştiren sanayicimizin, eko-</w:t>
      </w:r>
      <w:proofErr w:type="spellStart"/>
      <w:r w:rsidRPr="003A69E2">
        <w:rPr>
          <w:color w:val="000000" w:themeColor="text1"/>
          <w:sz w:val="24"/>
          <w:szCs w:val="24"/>
        </w:rPr>
        <w:t>inovasyon</w:t>
      </w:r>
      <w:proofErr w:type="spellEnd"/>
      <w:r w:rsidRPr="003A69E2">
        <w:rPr>
          <w:color w:val="000000" w:themeColor="text1"/>
          <w:sz w:val="24"/>
          <w:szCs w:val="24"/>
        </w:rPr>
        <w:t xml:space="preserve"> ile hayata geçireceği yeni ürünler yoluyla ihracatta elde edeceği yeni pazar avantajlarını düşündüğümüzde turizm sektörünün sağladığı 37 milyar dolarlık katkı kadar dış ticaret açığımızın azaltmak mümkün. Bu nedenle yeşil dönüşümü ‘Sanayi Devrimi’ kadar önemli bir konu olarak görüyoruz. Sanayi Devrimi’ni kaçırdık ama yeşi</w:t>
      </w:r>
      <w:r w:rsidR="00B04A3B">
        <w:rPr>
          <w:color w:val="000000" w:themeColor="text1"/>
          <w:sz w:val="24"/>
          <w:szCs w:val="24"/>
        </w:rPr>
        <w:t xml:space="preserve">l dönüşüm için elimiz çok güçlü.” Dedi. </w:t>
      </w:r>
    </w:p>
    <w:p w:rsidR="002E1B5E" w:rsidRPr="002E1B5E" w:rsidRDefault="002E1B5E" w:rsidP="002E1B5E">
      <w:pPr>
        <w:pStyle w:val="AralkYok"/>
        <w:jc w:val="both"/>
        <w:rPr>
          <w:sz w:val="24"/>
          <w:szCs w:val="24"/>
        </w:rPr>
      </w:pPr>
    </w:p>
    <w:p w:rsidR="00E6748E" w:rsidRPr="002E1B5E" w:rsidRDefault="00E6748E" w:rsidP="005E47DD">
      <w:pPr>
        <w:pStyle w:val="AralkYok"/>
        <w:jc w:val="both"/>
        <w:rPr>
          <w:sz w:val="24"/>
          <w:szCs w:val="24"/>
        </w:rPr>
      </w:pPr>
      <w:r w:rsidRPr="002E1B5E">
        <w:rPr>
          <w:sz w:val="24"/>
          <w:szCs w:val="24"/>
        </w:rPr>
        <w:t>Kamuoyuna saygı ile duyurulur.</w:t>
      </w:r>
    </w:p>
    <w:p w:rsidR="0015575C" w:rsidRPr="004646D7" w:rsidRDefault="0015575C" w:rsidP="00325455">
      <w:pPr>
        <w:pStyle w:val="AralkYok"/>
        <w:jc w:val="both"/>
        <w:rPr>
          <w:sz w:val="26"/>
          <w:szCs w:val="26"/>
        </w:rPr>
      </w:pPr>
    </w:p>
    <w:p w:rsidR="00866736" w:rsidRDefault="00866736" w:rsidP="00325455">
      <w:pPr>
        <w:pStyle w:val="AralkYok"/>
        <w:jc w:val="both"/>
        <w:rPr>
          <w:sz w:val="26"/>
          <w:szCs w:val="26"/>
        </w:rPr>
      </w:pPr>
    </w:p>
    <w:p w:rsidR="00C40112" w:rsidRDefault="00152492" w:rsidP="007222D8">
      <w:pPr>
        <w:spacing w:line="276" w:lineRule="auto"/>
        <w:jc w:val="both"/>
        <w:rPr>
          <w:rFonts w:ascii="Calibri" w:hAnsi="Calibri" w:cs="Calibri"/>
          <w:sz w:val="26"/>
          <w:szCs w:val="26"/>
        </w:rPr>
      </w:pPr>
      <w:r>
        <w:rPr>
          <w:rFonts w:ascii="Calibri" w:hAnsi="Calibri" w:cs="Calibri"/>
          <w:sz w:val="26"/>
          <w:szCs w:val="26"/>
        </w:rPr>
        <w:t>Ümit BAYSAL</w:t>
      </w:r>
    </w:p>
    <w:p w:rsidR="00C40112" w:rsidRDefault="00C40112" w:rsidP="00152492">
      <w:pPr>
        <w:spacing w:line="276" w:lineRule="auto"/>
        <w:jc w:val="both"/>
        <w:rPr>
          <w:rFonts w:ascii="Calibri" w:hAnsi="Calibri" w:cs="Calibri"/>
          <w:sz w:val="26"/>
          <w:szCs w:val="26"/>
        </w:rPr>
      </w:pPr>
      <w:r>
        <w:rPr>
          <w:rFonts w:ascii="Calibri" w:hAnsi="Calibri" w:cs="Calibri"/>
          <w:sz w:val="26"/>
          <w:szCs w:val="26"/>
        </w:rPr>
        <w:t>Yönetim Kurulu Başkan</w:t>
      </w:r>
      <w:r w:rsidR="00152492">
        <w:rPr>
          <w:rFonts w:ascii="Calibri" w:hAnsi="Calibri" w:cs="Calibri"/>
          <w:sz w:val="26"/>
          <w:szCs w:val="26"/>
        </w:rPr>
        <w:t>ı</w:t>
      </w:r>
    </w:p>
    <w:p w:rsidR="001E26DC" w:rsidRDefault="001E26DC" w:rsidP="00886762">
      <w:pPr>
        <w:spacing w:line="276" w:lineRule="auto"/>
        <w:jc w:val="both"/>
        <w:rPr>
          <w:rFonts w:ascii="Calibri" w:hAnsi="Calibri" w:cs="Calibri"/>
          <w:sz w:val="26"/>
          <w:szCs w:val="26"/>
        </w:rPr>
      </w:pPr>
    </w:p>
    <w:p w:rsidR="000A78C7" w:rsidRDefault="000A78C7" w:rsidP="00886762">
      <w:pPr>
        <w:spacing w:line="276" w:lineRule="auto"/>
        <w:jc w:val="both"/>
        <w:rPr>
          <w:rFonts w:ascii="Calibri" w:hAnsi="Calibri" w:cs="Calibri"/>
          <w:sz w:val="26"/>
          <w:szCs w:val="26"/>
        </w:rPr>
      </w:pPr>
    </w:p>
    <w:p w:rsidR="00934BA6" w:rsidRDefault="00934BA6"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93" w:rsidRDefault="00512B93">
      <w:r>
        <w:separator/>
      </w:r>
    </w:p>
  </w:endnote>
  <w:endnote w:type="continuationSeparator" w:id="0">
    <w:p w:rsidR="00512B93" w:rsidRDefault="0051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93" w:rsidRDefault="00512B93">
      <w:r>
        <w:separator/>
      </w:r>
    </w:p>
  </w:footnote>
  <w:footnote w:type="continuationSeparator" w:id="0">
    <w:p w:rsidR="00512B93" w:rsidRDefault="00512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58A8"/>
    <w:rsid w:val="00005B14"/>
    <w:rsid w:val="0001111A"/>
    <w:rsid w:val="0001323F"/>
    <w:rsid w:val="0002338C"/>
    <w:rsid w:val="00033F24"/>
    <w:rsid w:val="00037096"/>
    <w:rsid w:val="00053709"/>
    <w:rsid w:val="00063712"/>
    <w:rsid w:val="0008021F"/>
    <w:rsid w:val="00096E53"/>
    <w:rsid w:val="000976BB"/>
    <w:rsid w:val="000A78C7"/>
    <w:rsid w:val="000A7A02"/>
    <w:rsid w:val="000C3BAC"/>
    <w:rsid w:val="000D025C"/>
    <w:rsid w:val="000D096E"/>
    <w:rsid w:val="000E5EA2"/>
    <w:rsid w:val="000F4E87"/>
    <w:rsid w:val="00101770"/>
    <w:rsid w:val="00106386"/>
    <w:rsid w:val="001131BF"/>
    <w:rsid w:val="001448C8"/>
    <w:rsid w:val="00152492"/>
    <w:rsid w:val="0015575C"/>
    <w:rsid w:val="00160AB8"/>
    <w:rsid w:val="00191B13"/>
    <w:rsid w:val="001C3210"/>
    <w:rsid w:val="001D512F"/>
    <w:rsid w:val="001D79BB"/>
    <w:rsid w:val="001E26DC"/>
    <w:rsid w:val="00204582"/>
    <w:rsid w:val="00205D0B"/>
    <w:rsid w:val="0023210D"/>
    <w:rsid w:val="002321A2"/>
    <w:rsid w:val="00242B9D"/>
    <w:rsid w:val="00242CE8"/>
    <w:rsid w:val="00256FA6"/>
    <w:rsid w:val="00280AAF"/>
    <w:rsid w:val="00287FFE"/>
    <w:rsid w:val="002946D7"/>
    <w:rsid w:val="002C1C10"/>
    <w:rsid w:val="002D6FE0"/>
    <w:rsid w:val="002E1B5E"/>
    <w:rsid w:val="002F1F3B"/>
    <w:rsid w:val="002F51D8"/>
    <w:rsid w:val="00316458"/>
    <w:rsid w:val="00325455"/>
    <w:rsid w:val="00355EAC"/>
    <w:rsid w:val="003624EE"/>
    <w:rsid w:val="00362CF7"/>
    <w:rsid w:val="00366F89"/>
    <w:rsid w:val="003766BB"/>
    <w:rsid w:val="00381527"/>
    <w:rsid w:val="00382D21"/>
    <w:rsid w:val="00397AF5"/>
    <w:rsid w:val="003C1500"/>
    <w:rsid w:val="003C7B59"/>
    <w:rsid w:val="003F34A3"/>
    <w:rsid w:val="003F4901"/>
    <w:rsid w:val="004027A7"/>
    <w:rsid w:val="004037DE"/>
    <w:rsid w:val="00427689"/>
    <w:rsid w:val="00440E35"/>
    <w:rsid w:val="00443FCC"/>
    <w:rsid w:val="00461F59"/>
    <w:rsid w:val="004646D7"/>
    <w:rsid w:val="00473107"/>
    <w:rsid w:val="004A7AAD"/>
    <w:rsid w:val="004B07F1"/>
    <w:rsid w:val="004D78C9"/>
    <w:rsid w:val="004E48A0"/>
    <w:rsid w:val="004E5A37"/>
    <w:rsid w:val="004F15E6"/>
    <w:rsid w:val="004F5D5A"/>
    <w:rsid w:val="0051284D"/>
    <w:rsid w:val="00512ADC"/>
    <w:rsid w:val="00512B93"/>
    <w:rsid w:val="0051528B"/>
    <w:rsid w:val="00521EF4"/>
    <w:rsid w:val="0052376B"/>
    <w:rsid w:val="0055281E"/>
    <w:rsid w:val="0059026E"/>
    <w:rsid w:val="005A0BA6"/>
    <w:rsid w:val="005B5FEE"/>
    <w:rsid w:val="005E17BF"/>
    <w:rsid w:val="005E47DD"/>
    <w:rsid w:val="00600B00"/>
    <w:rsid w:val="00604708"/>
    <w:rsid w:val="00605119"/>
    <w:rsid w:val="00613A6B"/>
    <w:rsid w:val="006372BE"/>
    <w:rsid w:val="0064115D"/>
    <w:rsid w:val="00646407"/>
    <w:rsid w:val="006669B2"/>
    <w:rsid w:val="00675C14"/>
    <w:rsid w:val="00677935"/>
    <w:rsid w:val="006870DB"/>
    <w:rsid w:val="006903D1"/>
    <w:rsid w:val="006954C6"/>
    <w:rsid w:val="0069589B"/>
    <w:rsid w:val="006A07C3"/>
    <w:rsid w:val="006E068C"/>
    <w:rsid w:val="006F3123"/>
    <w:rsid w:val="007222D8"/>
    <w:rsid w:val="00723526"/>
    <w:rsid w:val="00735CDC"/>
    <w:rsid w:val="00766016"/>
    <w:rsid w:val="007B686E"/>
    <w:rsid w:val="007E2FDB"/>
    <w:rsid w:val="007F1A43"/>
    <w:rsid w:val="007F473E"/>
    <w:rsid w:val="00803ED2"/>
    <w:rsid w:val="0082149F"/>
    <w:rsid w:val="00822D07"/>
    <w:rsid w:val="008269AA"/>
    <w:rsid w:val="008357BD"/>
    <w:rsid w:val="00843E84"/>
    <w:rsid w:val="00866736"/>
    <w:rsid w:val="008807F4"/>
    <w:rsid w:val="00880CCD"/>
    <w:rsid w:val="00886762"/>
    <w:rsid w:val="008C7D21"/>
    <w:rsid w:val="008D433B"/>
    <w:rsid w:val="008E0156"/>
    <w:rsid w:val="008E07FA"/>
    <w:rsid w:val="008E432E"/>
    <w:rsid w:val="008E7A1A"/>
    <w:rsid w:val="00920490"/>
    <w:rsid w:val="009310A3"/>
    <w:rsid w:val="00934BA6"/>
    <w:rsid w:val="00957C97"/>
    <w:rsid w:val="00964296"/>
    <w:rsid w:val="00966DAF"/>
    <w:rsid w:val="0097420F"/>
    <w:rsid w:val="00991665"/>
    <w:rsid w:val="00994825"/>
    <w:rsid w:val="00997C7E"/>
    <w:rsid w:val="009A5742"/>
    <w:rsid w:val="009D417D"/>
    <w:rsid w:val="009D4B64"/>
    <w:rsid w:val="009F61F9"/>
    <w:rsid w:val="009F7A34"/>
    <w:rsid w:val="00A02B0E"/>
    <w:rsid w:val="00A05CD0"/>
    <w:rsid w:val="00A15809"/>
    <w:rsid w:val="00A16C6C"/>
    <w:rsid w:val="00A273F1"/>
    <w:rsid w:val="00A32020"/>
    <w:rsid w:val="00A378C2"/>
    <w:rsid w:val="00A40C76"/>
    <w:rsid w:val="00A54277"/>
    <w:rsid w:val="00A553BF"/>
    <w:rsid w:val="00A745EB"/>
    <w:rsid w:val="00A83380"/>
    <w:rsid w:val="00A94C89"/>
    <w:rsid w:val="00AB1B45"/>
    <w:rsid w:val="00AE1873"/>
    <w:rsid w:val="00AF2C83"/>
    <w:rsid w:val="00B0435B"/>
    <w:rsid w:val="00B04A3B"/>
    <w:rsid w:val="00B21A0D"/>
    <w:rsid w:val="00B56D15"/>
    <w:rsid w:val="00B60BA2"/>
    <w:rsid w:val="00B669D9"/>
    <w:rsid w:val="00B91EE9"/>
    <w:rsid w:val="00B94E50"/>
    <w:rsid w:val="00BA1F64"/>
    <w:rsid w:val="00BD05C0"/>
    <w:rsid w:val="00BE3FFA"/>
    <w:rsid w:val="00C20191"/>
    <w:rsid w:val="00C40112"/>
    <w:rsid w:val="00C405CE"/>
    <w:rsid w:val="00C429DF"/>
    <w:rsid w:val="00C4524A"/>
    <w:rsid w:val="00C51C83"/>
    <w:rsid w:val="00C533A3"/>
    <w:rsid w:val="00C64329"/>
    <w:rsid w:val="00C9652F"/>
    <w:rsid w:val="00C96C6C"/>
    <w:rsid w:val="00CA0B18"/>
    <w:rsid w:val="00CC6BEC"/>
    <w:rsid w:val="00CD7E2C"/>
    <w:rsid w:val="00CE70E2"/>
    <w:rsid w:val="00CE7A51"/>
    <w:rsid w:val="00CF2C77"/>
    <w:rsid w:val="00D02379"/>
    <w:rsid w:val="00D03972"/>
    <w:rsid w:val="00D14EED"/>
    <w:rsid w:val="00D36796"/>
    <w:rsid w:val="00D4235F"/>
    <w:rsid w:val="00D47868"/>
    <w:rsid w:val="00D47DDB"/>
    <w:rsid w:val="00D64285"/>
    <w:rsid w:val="00DA2884"/>
    <w:rsid w:val="00DA5413"/>
    <w:rsid w:val="00DC63E0"/>
    <w:rsid w:val="00E17854"/>
    <w:rsid w:val="00E4711A"/>
    <w:rsid w:val="00E55E8E"/>
    <w:rsid w:val="00E6748E"/>
    <w:rsid w:val="00E74717"/>
    <w:rsid w:val="00EC06DE"/>
    <w:rsid w:val="00ED11A7"/>
    <w:rsid w:val="00ED30BC"/>
    <w:rsid w:val="00ED78FE"/>
    <w:rsid w:val="00EE080B"/>
    <w:rsid w:val="00F03D24"/>
    <w:rsid w:val="00F03F26"/>
    <w:rsid w:val="00F05674"/>
    <w:rsid w:val="00F127D5"/>
    <w:rsid w:val="00F1389E"/>
    <w:rsid w:val="00F2188B"/>
    <w:rsid w:val="00F319FB"/>
    <w:rsid w:val="00F34ED3"/>
    <w:rsid w:val="00F459E5"/>
    <w:rsid w:val="00F47463"/>
    <w:rsid w:val="00F60267"/>
    <w:rsid w:val="00F75ABC"/>
    <w:rsid w:val="00F76B45"/>
    <w:rsid w:val="00F85ECC"/>
    <w:rsid w:val="00FB0920"/>
    <w:rsid w:val="00FB0FF6"/>
    <w:rsid w:val="00FB2A12"/>
    <w:rsid w:val="00FD043D"/>
    <w:rsid w:val="00FD36EE"/>
    <w:rsid w:val="00FD3831"/>
    <w:rsid w:val="00FD4EE3"/>
    <w:rsid w:val="00FE5EC9"/>
    <w:rsid w:val="00FF51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495</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9</cp:revision>
  <dcterms:created xsi:type="dcterms:W3CDTF">2023-03-09T10:10:00Z</dcterms:created>
  <dcterms:modified xsi:type="dcterms:W3CDTF">2023-03-11T21:11:00Z</dcterms:modified>
</cp:coreProperties>
</file>