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 w:rsidP="007222D8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6F4BFC" wp14:editId="59C2D39E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DD03C9" wp14:editId="1AE707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DD03C9" wp14:editId="1AE707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C96C6C" w:rsidP="007222D8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19</w:t>
      </w:r>
      <w:r w:rsidR="006903D1">
        <w:rPr>
          <w:rStyle w:val="Yok"/>
          <w:rFonts w:ascii="Calibri" w:hAnsi="Calibri"/>
        </w:rPr>
        <w:t>.</w:t>
      </w:r>
      <w:r w:rsidR="00E74717">
        <w:rPr>
          <w:rStyle w:val="Yok"/>
          <w:rFonts w:ascii="Calibri" w:hAnsi="Calibri"/>
        </w:rPr>
        <w:t>1</w:t>
      </w:r>
      <w:r>
        <w:rPr>
          <w:rStyle w:val="Yok"/>
          <w:rFonts w:ascii="Calibri" w:hAnsi="Calibri"/>
        </w:rPr>
        <w:t>2</w:t>
      </w:r>
      <w:r w:rsidR="007B686E">
        <w:rPr>
          <w:rStyle w:val="Yok"/>
          <w:rFonts w:ascii="Calibri" w:hAnsi="Calibri"/>
        </w:rPr>
        <w:t>.2022</w:t>
      </w:r>
    </w:p>
    <w:p w:rsidR="006870DB" w:rsidRDefault="000C3BAC" w:rsidP="007222D8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966DAF">
        <w:rPr>
          <w:rStyle w:val="Yok"/>
          <w:rFonts w:ascii="Calibri" w:hAnsi="Calibri"/>
        </w:rPr>
        <w:t>7</w:t>
      </w:r>
      <w:r w:rsidR="00C96C6C">
        <w:rPr>
          <w:rStyle w:val="Yok"/>
          <w:rFonts w:ascii="Calibri" w:hAnsi="Calibri"/>
        </w:rPr>
        <w:t>3</w:t>
      </w:r>
      <w:r w:rsidR="001131BF">
        <w:rPr>
          <w:rStyle w:val="Yok"/>
          <w:rFonts w:ascii="Calibri" w:hAnsi="Calibri"/>
        </w:rPr>
        <w:t>/22</w:t>
      </w:r>
    </w:p>
    <w:p w:rsidR="006870DB" w:rsidRDefault="007B686E" w:rsidP="007222D8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3D42C5" wp14:editId="23374866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 w:rsidP="007222D8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966DAF" w:rsidRPr="00F60267" w:rsidRDefault="00325455" w:rsidP="007222D8">
      <w:pPr>
        <w:pStyle w:val="AralkYok"/>
        <w:rPr>
          <w:b/>
          <w:bCs/>
          <w:sz w:val="40"/>
          <w:szCs w:val="40"/>
        </w:rPr>
      </w:pPr>
      <w:r w:rsidRPr="00F60267">
        <w:rPr>
          <w:b/>
          <w:sz w:val="36"/>
          <w:szCs w:val="24"/>
        </w:rPr>
        <w:t>BASİAD Üye İşletmelerinin Asgari Ücret Görüşleri.</w:t>
      </w:r>
      <w:r w:rsidR="007222D8" w:rsidRPr="00F60267">
        <w:rPr>
          <w:b/>
          <w:bCs/>
          <w:sz w:val="40"/>
          <w:szCs w:val="40"/>
        </w:rPr>
        <w:t xml:space="preserve"> </w:t>
      </w:r>
    </w:p>
    <w:p w:rsidR="00966DAF" w:rsidRPr="00F60267" w:rsidRDefault="00966DAF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966DAF" w:rsidRPr="00F60267" w:rsidRDefault="00325455" w:rsidP="00325455">
      <w:pPr>
        <w:pStyle w:val="AralkYok"/>
        <w:jc w:val="both"/>
        <w:rPr>
          <w:b/>
          <w:bCs/>
          <w:i/>
          <w:iCs/>
          <w:sz w:val="24"/>
          <w:szCs w:val="24"/>
        </w:rPr>
      </w:pPr>
      <w:r w:rsidRPr="00F60267">
        <w:rPr>
          <w:b/>
          <w:i/>
          <w:iCs/>
          <w:sz w:val="24"/>
        </w:rPr>
        <w:t>BASİAD Balıkesir Sanayici ve İş</w:t>
      </w:r>
      <w:r w:rsidRPr="00F60267">
        <w:rPr>
          <w:b/>
          <w:i/>
          <w:iCs/>
          <w:sz w:val="24"/>
        </w:rPr>
        <w:t xml:space="preserve"> İnsanlar</w:t>
      </w:r>
      <w:r w:rsidRPr="00F60267">
        <w:rPr>
          <w:b/>
          <w:i/>
          <w:iCs/>
          <w:sz w:val="24"/>
        </w:rPr>
        <w:t>ı Derneği Balıkesir İş Dünyasının 202</w:t>
      </w:r>
      <w:r w:rsidRPr="00F60267">
        <w:rPr>
          <w:b/>
          <w:i/>
          <w:iCs/>
          <w:sz w:val="24"/>
        </w:rPr>
        <w:t>3</w:t>
      </w:r>
      <w:r w:rsidRPr="00F60267">
        <w:rPr>
          <w:b/>
          <w:i/>
          <w:iCs/>
          <w:sz w:val="24"/>
        </w:rPr>
        <w:t xml:space="preserve"> Yılı asgari ücret tespit çalışmalarına bakışını yansıtan bir anket çalışması gerçekleştirdi.  </w:t>
      </w:r>
      <w:r w:rsidR="004037DE" w:rsidRPr="00F60267">
        <w:rPr>
          <w:b/>
          <w:bCs/>
          <w:i/>
          <w:iCs/>
          <w:sz w:val="24"/>
          <w:szCs w:val="24"/>
        </w:rPr>
        <w:t xml:space="preserve"> </w:t>
      </w:r>
    </w:p>
    <w:p w:rsidR="006870DB" w:rsidRPr="00F60267" w:rsidRDefault="006870DB" w:rsidP="007222D8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325455" w:rsidRPr="00F60267" w:rsidRDefault="00C96C6C" w:rsidP="00325455">
      <w:pPr>
        <w:pStyle w:val="AralkYok"/>
        <w:jc w:val="both"/>
        <w:rPr>
          <w:bCs/>
          <w:iCs/>
          <w:sz w:val="24"/>
        </w:rPr>
      </w:pPr>
      <w:r w:rsidRPr="00F60267">
        <w:rPr>
          <w:rStyle w:val="Yok"/>
          <w:b/>
          <w:bCs/>
          <w:sz w:val="24"/>
          <w:szCs w:val="24"/>
        </w:rPr>
        <w:t>1</w:t>
      </w:r>
      <w:r w:rsidR="00325455" w:rsidRPr="00F60267">
        <w:rPr>
          <w:rStyle w:val="Yok"/>
          <w:b/>
          <w:bCs/>
          <w:sz w:val="24"/>
          <w:szCs w:val="24"/>
        </w:rPr>
        <w:t>9</w:t>
      </w:r>
      <w:r w:rsidR="007B686E" w:rsidRPr="00F60267">
        <w:rPr>
          <w:rStyle w:val="Yok"/>
          <w:b/>
          <w:bCs/>
          <w:sz w:val="24"/>
          <w:szCs w:val="24"/>
        </w:rPr>
        <w:t xml:space="preserve"> </w:t>
      </w:r>
      <w:r w:rsidRPr="00F60267">
        <w:rPr>
          <w:rStyle w:val="Yok"/>
          <w:b/>
          <w:bCs/>
          <w:sz w:val="24"/>
          <w:szCs w:val="24"/>
        </w:rPr>
        <w:t>Aralık</w:t>
      </w:r>
      <w:r w:rsidR="007B686E" w:rsidRPr="00F60267">
        <w:rPr>
          <w:rStyle w:val="Yok"/>
          <w:b/>
          <w:bCs/>
          <w:sz w:val="24"/>
          <w:szCs w:val="24"/>
        </w:rPr>
        <w:t xml:space="preserve"> 2022 – Balıkesir </w:t>
      </w:r>
      <w:r w:rsidR="007B686E" w:rsidRPr="00F60267">
        <w:t xml:space="preserve">/  </w:t>
      </w:r>
      <w:r w:rsidR="00325455" w:rsidRPr="00F60267">
        <w:rPr>
          <w:bCs/>
          <w:iCs/>
          <w:sz w:val="24"/>
        </w:rPr>
        <w:t>Balıkesir Sanayici ve İş</w:t>
      </w:r>
      <w:r w:rsidR="00325455" w:rsidRPr="00F60267">
        <w:rPr>
          <w:bCs/>
          <w:iCs/>
          <w:sz w:val="24"/>
        </w:rPr>
        <w:t xml:space="preserve"> İnsanlar</w:t>
      </w:r>
      <w:r w:rsidR="00325455" w:rsidRPr="00F60267">
        <w:rPr>
          <w:bCs/>
          <w:iCs/>
          <w:sz w:val="24"/>
        </w:rPr>
        <w:t>ı Derneği 202</w:t>
      </w:r>
      <w:r w:rsidR="00325455" w:rsidRPr="00F60267">
        <w:rPr>
          <w:bCs/>
          <w:iCs/>
          <w:sz w:val="24"/>
        </w:rPr>
        <w:t>2</w:t>
      </w:r>
      <w:r w:rsidR="00325455" w:rsidRPr="00F60267">
        <w:rPr>
          <w:bCs/>
          <w:iCs/>
          <w:sz w:val="24"/>
        </w:rPr>
        <w:t xml:space="preserve"> </w:t>
      </w:r>
      <w:r w:rsidR="00325455" w:rsidRPr="00F60267">
        <w:rPr>
          <w:bCs/>
          <w:iCs/>
          <w:sz w:val="24"/>
        </w:rPr>
        <w:t>Aralık Ayında</w:t>
      </w:r>
      <w:r w:rsidR="00325455" w:rsidRPr="00F60267">
        <w:rPr>
          <w:bCs/>
          <w:iCs/>
          <w:sz w:val="24"/>
        </w:rPr>
        <w:t xml:space="preserve"> Balıkesir İş Dünyasının asgari ücrete bakışını tespit etmek amacıyla üyeleri arasında dijital alt yapı ve bulut teknolojisi </w:t>
      </w:r>
      <w:proofErr w:type="gramStart"/>
      <w:r w:rsidR="00325455" w:rsidRPr="00F60267">
        <w:rPr>
          <w:bCs/>
          <w:iCs/>
          <w:sz w:val="24"/>
        </w:rPr>
        <w:t>imkanlarını</w:t>
      </w:r>
      <w:proofErr w:type="gramEnd"/>
      <w:r w:rsidR="00325455" w:rsidRPr="00F60267">
        <w:rPr>
          <w:bCs/>
          <w:iCs/>
          <w:sz w:val="24"/>
        </w:rPr>
        <w:t xml:space="preserve"> kullanarak bir anket düzenledi. </w:t>
      </w:r>
    </w:p>
    <w:p w:rsidR="00325455" w:rsidRPr="00F60267" w:rsidRDefault="00325455" w:rsidP="00325455">
      <w:pPr>
        <w:pStyle w:val="AralkYok"/>
        <w:rPr>
          <w:sz w:val="24"/>
        </w:rPr>
      </w:pP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  <w:r w:rsidRPr="00F60267">
        <w:rPr>
          <w:sz w:val="24"/>
          <w:szCs w:val="24"/>
        </w:rPr>
        <w:t>Yapılan anket çalışması sonucu Balıkesir özel sektör istihdam yükünün önemli bir yükünü çeken BASİAD üye işletmeleri görüleri aşağıdaki şekilde ortaya koyulmuştur.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</w:p>
    <w:p w:rsidR="00325455" w:rsidRPr="00F60267" w:rsidRDefault="00325455" w:rsidP="00F60267">
      <w:pPr>
        <w:pStyle w:val="AralkYok"/>
        <w:jc w:val="both"/>
        <w:rPr>
          <w:b/>
          <w:bCs/>
          <w:color w:val="000000" w:themeColor="text1"/>
          <w:sz w:val="24"/>
          <w:szCs w:val="24"/>
        </w:rPr>
      </w:pPr>
      <w:r w:rsidRPr="00F60267">
        <w:rPr>
          <w:b/>
          <w:bCs/>
          <w:color w:val="000000" w:themeColor="text1"/>
          <w:sz w:val="24"/>
          <w:szCs w:val="24"/>
        </w:rPr>
        <w:t xml:space="preserve">Asgari ücret </w:t>
      </w:r>
      <w:r w:rsidR="00F60267" w:rsidRPr="00F60267">
        <w:rPr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%</w:t>
      </w:r>
      <w:r w:rsidR="00F60267" w:rsidRPr="00F60267">
        <w:rPr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 50 oranında artış yapılsın.</w:t>
      </w:r>
      <w:r w:rsidRPr="00F60267">
        <w:rPr>
          <w:b/>
          <w:bCs/>
          <w:color w:val="000000" w:themeColor="text1"/>
          <w:sz w:val="24"/>
          <w:szCs w:val="24"/>
        </w:rPr>
        <w:t xml:space="preserve">  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</w:p>
    <w:p w:rsidR="00325455" w:rsidRPr="00F60267" w:rsidRDefault="00325455" w:rsidP="00325455">
      <w:pPr>
        <w:pStyle w:val="AralkYok"/>
        <w:jc w:val="both"/>
        <w:rPr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b/>
          <w:bCs/>
          <w:sz w:val="24"/>
          <w:szCs w:val="24"/>
        </w:rPr>
        <w:t>Anketin ilk sorusu olan “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202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3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Yılı asgari ücret artış oranı ne olmalı?” sorusuna 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Üye işyerlerinin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>36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.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4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’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ü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50</w:t>
      </w:r>
      <w:r w:rsidRPr="00F60267">
        <w:rPr>
          <w:sz w:val="24"/>
          <w:szCs w:val="24"/>
        </w:rPr>
        <w:t xml:space="preserve"> oranında artış yapılsın,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Üye işyerlerinin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>2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7.3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’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ü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40</w:t>
      </w:r>
      <w:r w:rsidRPr="00F60267">
        <w:rPr>
          <w:sz w:val="24"/>
          <w:szCs w:val="24"/>
        </w:rPr>
        <w:t xml:space="preserve"> oranında artış yapılsın,</w:t>
      </w:r>
      <w:bookmarkStart w:id="0" w:name="_GoBack"/>
      <w:bookmarkEnd w:id="0"/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Üye işyerlerinin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>18.2’si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 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4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5</w:t>
      </w:r>
      <w:r w:rsidRPr="00F60267">
        <w:rPr>
          <w:sz w:val="24"/>
          <w:szCs w:val="24"/>
        </w:rPr>
        <w:t xml:space="preserve"> oranında artış yapılsın</w:t>
      </w:r>
      <w:r w:rsidRPr="00F60267">
        <w:rPr>
          <w:sz w:val="24"/>
          <w:szCs w:val="24"/>
        </w:rPr>
        <w:t xml:space="preserve"> derken</w:t>
      </w:r>
      <w:r w:rsidRPr="00F60267">
        <w:rPr>
          <w:sz w:val="24"/>
          <w:szCs w:val="24"/>
        </w:rPr>
        <w:t xml:space="preserve">; 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Toplam görüşün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% 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>4.5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oranını temsil eden 4 farklı oran görüşü ifade edildi.</w:t>
      </w:r>
      <w:r w:rsidRPr="00F60267">
        <w:rPr>
          <w:sz w:val="24"/>
          <w:szCs w:val="24"/>
        </w:rPr>
        <w:t xml:space="preserve"> </w:t>
      </w:r>
    </w:p>
    <w:p w:rsidR="00325455" w:rsidRPr="00F60267" w:rsidRDefault="00325455" w:rsidP="00325455">
      <w:pPr>
        <w:pStyle w:val="AralkYok"/>
        <w:jc w:val="both"/>
        <w:rPr>
          <w:sz w:val="24"/>
          <w:szCs w:val="24"/>
        </w:rPr>
      </w:pPr>
    </w:p>
    <w:p w:rsidR="00325455" w:rsidRPr="00F60267" w:rsidRDefault="00325455" w:rsidP="00325455">
      <w:pPr>
        <w:pStyle w:val="AralkYok"/>
        <w:jc w:val="both"/>
        <w:rPr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“202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3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Yılında asgari ücret 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net ne kadar</w:t>
      </w: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olmalıdır?” sorusuna;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En yüksek oran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üye görüşlerinin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19’unu yansıtan; 7.5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00.- TL olmalı cevabı geldi.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Diğer cevaplar;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Üye işyerlerinin %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9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.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>5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’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i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8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>.000.- TL olmalıdır,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>Üye işyerlerinin % 9.</w:t>
      </w:r>
      <w:proofErr w:type="gramStart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5’i 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10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>.000.- TL olmalıdır,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Toplam sonucun 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5 değerinin altında kalan diğer yanıtlar ise 7.500.- TL ile 10.000.- TL bandı arasında eşit bir dağılım gösterdi. </w:t>
      </w:r>
    </w:p>
    <w:p w:rsidR="00325455" w:rsidRPr="00F60267" w:rsidRDefault="00325455" w:rsidP="00325455">
      <w:pPr>
        <w:pStyle w:val="AralkYok"/>
        <w:jc w:val="both"/>
        <w:rPr>
          <w:color w:val="202124"/>
          <w:spacing w:val="2"/>
          <w:sz w:val="24"/>
          <w:szCs w:val="24"/>
          <w:shd w:val="clear" w:color="auto" w:fill="FFFFFF"/>
        </w:rPr>
      </w:pPr>
    </w:p>
    <w:p w:rsidR="00325455" w:rsidRPr="00F60267" w:rsidRDefault="00325455" w:rsidP="00325455">
      <w:pPr>
        <w:pStyle w:val="AralkYok"/>
        <w:jc w:val="both"/>
        <w:rPr>
          <w:b/>
          <w:bCs/>
          <w:sz w:val="24"/>
          <w:szCs w:val="24"/>
        </w:rPr>
      </w:pP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BASİAD Üye İşletmelerinde asgari ücret alan çalışan sayısı düşük oranda kaldı. </w:t>
      </w:r>
    </w:p>
    <w:p w:rsidR="00325455" w:rsidRPr="00F60267" w:rsidRDefault="00325455" w:rsidP="00325455">
      <w:pPr>
        <w:pStyle w:val="AralkYok"/>
        <w:rPr>
          <w:sz w:val="24"/>
          <w:szCs w:val="24"/>
        </w:rPr>
      </w:pPr>
    </w:p>
    <w:p w:rsidR="00325455" w:rsidRPr="00F60267" w:rsidRDefault="00325455" w:rsidP="00325455">
      <w:pPr>
        <w:pStyle w:val="AralkYok"/>
        <w:rPr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b/>
          <w:bCs/>
          <w:color w:val="202124"/>
          <w:spacing w:val="2"/>
          <w:sz w:val="24"/>
          <w:szCs w:val="24"/>
          <w:shd w:val="clear" w:color="auto" w:fill="FFFFFF"/>
        </w:rPr>
        <w:t>“Firmanız çalışanlarında asgari ücret ile çalışanların oranı nedir?” sorusundan anlaşılan sonuç:</w:t>
      </w:r>
    </w:p>
    <w:p w:rsidR="00325455" w:rsidRPr="00F60267" w:rsidRDefault="00325455" w:rsidP="00803ED2">
      <w:pPr>
        <w:pStyle w:val="AralkYok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BASİAD Üye işletmelerinin yüzde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37’4’ünde asgari ücret alan çalışanların oranı toplam çalışanların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30’unun altında kaldı. İşletmelerin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12,5’inde ise asgari ücretle çalışan bulunmuyor. Diğer sonuçlar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ise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30’un üzerindeki </w:t>
      </w:r>
      <w:proofErr w:type="spellStart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kırılımlarda</w:t>
      </w:r>
      <w:proofErr w:type="spellEnd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işletmelerin 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%</w:t>
      </w:r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4.1</w:t>
      </w:r>
      <w:proofErr w:type="gramEnd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ine denk gelen kademlerde farklı </w:t>
      </w:r>
      <w:proofErr w:type="spellStart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>kırılımlarda</w:t>
      </w:r>
      <w:proofErr w:type="spellEnd"/>
      <w:r w:rsidR="00803ED2"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yer aldı. </w:t>
      </w:r>
    </w:p>
    <w:p w:rsidR="00325455" w:rsidRPr="00F60267" w:rsidRDefault="00325455" w:rsidP="00325455">
      <w:pPr>
        <w:pStyle w:val="AralkYok"/>
        <w:rPr>
          <w:color w:val="202124"/>
          <w:spacing w:val="2"/>
          <w:shd w:val="clear" w:color="auto" w:fill="FFFFFF"/>
        </w:rPr>
      </w:pPr>
    </w:p>
    <w:p w:rsidR="00325455" w:rsidRPr="00F60267" w:rsidRDefault="00325455" w:rsidP="00325455">
      <w:pPr>
        <w:pStyle w:val="AralkYok"/>
        <w:rPr>
          <w:b/>
          <w:bCs/>
          <w:color w:val="202124"/>
          <w:spacing w:val="2"/>
          <w:shd w:val="clear" w:color="auto" w:fill="FFFFFF"/>
        </w:rPr>
      </w:pPr>
      <w:r w:rsidRPr="00F60267">
        <w:rPr>
          <w:b/>
          <w:bCs/>
          <w:color w:val="202124"/>
          <w:spacing w:val="2"/>
          <w:shd w:val="clear" w:color="auto" w:fill="FFFFFF"/>
        </w:rPr>
        <w:t>Asgari ücretten alınan vergi kayıt dışılığı arttırıyor.</w:t>
      </w:r>
    </w:p>
    <w:p w:rsidR="00803ED2" w:rsidRPr="00F60267" w:rsidRDefault="00803ED2" w:rsidP="00325455">
      <w:pPr>
        <w:pStyle w:val="AralkYok"/>
        <w:rPr>
          <w:color w:val="202124"/>
          <w:spacing w:val="2"/>
          <w:shd w:val="clear" w:color="auto" w:fill="FFFFFF"/>
        </w:rPr>
      </w:pPr>
    </w:p>
    <w:p w:rsidR="00325455" w:rsidRPr="00F60267" w:rsidRDefault="00325455" w:rsidP="00152492">
      <w:pPr>
        <w:pStyle w:val="AralkYok"/>
        <w:rPr>
          <w:color w:val="202124"/>
          <w:spacing w:val="2"/>
          <w:sz w:val="24"/>
          <w:szCs w:val="24"/>
          <w:shd w:val="clear" w:color="auto" w:fill="FFFFFF"/>
        </w:rPr>
      </w:pPr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“Asgari ücretten alınan gelir vergisi kaldırılırsa kayıt dışılık azalır mı?” sorusuna üye işletmelerin yüzde </w:t>
      </w:r>
      <w:proofErr w:type="gramStart"/>
      <w:r w:rsidR="00152492" w:rsidRPr="00F60267">
        <w:rPr>
          <w:color w:val="202124"/>
          <w:spacing w:val="2"/>
          <w:sz w:val="24"/>
          <w:szCs w:val="24"/>
          <w:shd w:val="clear" w:color="auto" w:fill="FFFFFF"/>
        </w:rPr>
        <w:t>69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.</w:t>
      </w:r>
      <w:r w:rsidR="00152492" w:rsidRPr="00F60267">
        <w:rPr>
          <w:color w:val="202124"/>
          <w:spacing w:val="2"/>
          <w:sz w:val="24"/>
          <w:szCs w:val="24"/>
          <w:shd w:val="clear" w:color="auto" w:fill="FFFFFF"/>
        </w:rPr>
        <w:t>6</w:t>
      </w:r>
      <w:r w:rsidRPr="00F60267">
        <w:rPr>
          <w:color w:val="202124"/>
          <w:spacing w:val="2"/>
          <w:sz w:val="24"/>
          <w:szCs w:val="24"/>
          <w:shd w:val="clear" w:color="auto" w:fill="FFFFFF"/>
        </w:rPr>
        <w:t>’</w:t>
      </w:r>
      <w:r w:rsidR="00152492" w:rsidRPr="00F60267">
        <w:rPr>
          <w:color w:val="202124"/>
          <w:spacing w:val="2"/>
          <w:sz w:val="24"/>
          <w:szCs w:val="24"/>
          <w:shd w:val="clear" w:color="auto" w:fill="FFFFFF"/>
        </w:rPr>
        <w:t>sı</w:t>
      </w:r>
      <w:proofErr w:type="gramEnd"/>
      <w:r w:rsidRPr="00F60267">
        <w:rPr>
          <w:color w:val="202124"/>
          <w:spacing w:val="2"/>
          <w:sz w:val="24"/>
          <w:szCs w:val="24"/>
          <w:shd w:val="clear" w:color="auto" w:fill="FFFFFF"/>
        </w:rPr>
        <w:t xml:space="preserve"> evet cevabını verdi. </w:t>
      </w:r>
    </w:p>
    <w:p w:rsidR="00325455" w:rsidRPr="00F60267" w:rsidRDefault="00325455" w:rsidP="00325455">
      <w:pPr>
        <w:pStyle w:val="AralkYok"/>
        <w:rPr>
          <w:color w:val="202124"/>
          <w:spacing w:val="2"/>
          <w:shd w:val="clear" w:color="auto" w:fill="FFFFFF"/>
        </w:rPr>
      </w:pPr>
    </w:p>
    <w:p w:rsidR="00325455" w:rsidRPr="00F60267" w:rsidRDefault="00325455" w:rsidP="00803ED2">
      <w:pPr>
        <w:pStyle w:val="AralkYok"/>
        <w:rPr>
          <w:b/>
          <w:bCs/>
          <w:color w:val="202124"/>
          <w:spacing w:val="2"/>
          <w:shd w:val="clear" w:color="auto" w:fill="FFFFFF"/>
        </w:rPr>
      </w:pPr>
      <w:r w:rsidRPr="00F60267">
        <w:rPr>
          <w:b/>
          <w:bCs/>
          <w:color w:val="202124"/>
          <w:spacing w:val="2"/>
          <w:shd w:val="clear" w:color="auto" w:fill="FFFFFF"/>
        </w:rPr>
        <w:t>“202</w:t>
      </w:r>
      <w:r w:rsidR="00803ED2" w:rsidRPr="00F60267">
        <w:rPr>
          <w:b/>
          <w:bCs/>
          <w:color w:val="202124"/>
          <w:spacing w:val="2"/>
          <w:shd w:val="clear" w:color="auto" w:fill="FFFFFF"/>
        </w:rPr>
        <w:t>3</w:t>
      </w:r>
      <w:r w:rsidRPr="00F60267">
        <w:rPr>
          <w:b/>
          <w:bCs/>
          <w:color w:val="202124"/>
          <w:spacing w:val="2"/>
          <w:shd w:val="clear" w:color="auto" w:fill="FFFFFF"/>
        </w:rPr>
        <w:t xml:space="preserve"> Yılı asgari ücret uygulaması ile ilgili görüşleriniz nedir?” başlığı altında üye görüşleri:</w:t>
      </w:r>
    </w:p>
    <w:p w:rsidR="00325455" w:rsidRPr="00F60267" w:rsidRDefault="00325455" w:rsidP="00325455">
      <w:pPr>
        <w:pStyle w:val="AralkYok"/>
        <w:rPr>
          <w:color w:val="202124"/>
          <w:spacing w:val="2"/>
          <w:shd w:val="clear" w:color="auto" w:fill="FFFFFF"/>
        </w:rPr>
      </w:pPr>
    </w:p>
    <w:p w:rsidR="00152492" w:rsidRPr="00F60267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Asgari ücretin aşırı artırılmasının piyasa dengelerini daha da bozacağına inanıyorum. 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Asgari ücretin artırılması değil hayat pahalılığının giderilmesi gerekir.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Tek bir fiyat uygulanıp 1 yıl süreli olmalıdır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 ayda tekrar belirlenmesi gerekebilir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52492" w:rsidRPr="00F60267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Yıl ortasında da yapılarak sistematik hale getirilmeli. 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İşveren prim desteği arttırılmalı.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Hedef enflasyonun üzerine çıkmamalıdır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Alım gücü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nün iyileştirilmesi gerek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ir,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alım gücü artarsa piyasa satışları artar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Çalışanın ve işverenin ortak çıkarlarına ters düşmeyecek bir limit oluşturulmalıdı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Çalışanların yaşam kalitesi son birka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ç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yılda hızla 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erozyona uğradı bunun telafisi yapıl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malıdır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152492" w:rsidRPr="00152492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Çalışan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geçim sıkıntısı çekmemeli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ancak işveren de zor duruma sokulmamalı</w:t>
      </w:r>
      <w:r w:rsidRPr="00F60267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325455" w:rsidRPr="00F60267" w:rsidRDefault="00152492" w:rsidP="001524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52492">
        <w:rPr>
          <w:rFonts w:ascii="Calibri" w:eastAsia="Times New Roman" w:hAnsi="Calibri" w:cs="Calibri"/>
          <w:color w:val="202124"/>
          <w:spacing w:val="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Seçim ve enflasyon arasında sıkışmış bir konu.</w:t>
      </w:r>
      <w:r w:rsidR="00325455" w:rsidRPr="00F60267">
        <w:rPr>
          <w:rFonts w:ascii="Calibri" w:hAnsi="Calibri" w:cs="Calibri"/>
          <w:color w:val="202124"/>
          <w:spacing w:val="3"/>
          <w:sz w:val="21"/>
          <w:szCs w:val="21"/>
        </w:rPr>
        <w:t>”</w:t>
      </w:r>
    </w:p>
    <w:p w:rsidR="00325455" w:rsidRPr="00F60267" w:rsidRDefault="00325455" w:rsidP="00325455">
      <w:pPr>
        <w:spacing w:line="300" w:lineRule="atLeast"/>
        <w:rPr>
          <w:rFonts w:ascii="Calibri" w:hAnsi="Calibri" w:cs="Calibri"/>
          <w:color w:val="202124"/>
          <w:spacing w:val="2"/>
          <w:shd w:val="clear" w:color="auto" w:fill="FFFFFF"/>
        </w:rPr>
      </w:pPr>
      <w:r w:rsidRPr="00F60267">
        <w:rPr>
          <w:rFonts w:ascii="Calibri" w:hAnsi="Calibri" w:cs="Calibri"/>
          <w:color w:val="202124"/>
          <w:spacing w:val="3"/>
          <w:sz w:val="21"/>
          <w:szCs w:val="21"/>
        </w:rPr>
        <w:t>Şeklinde olmuştur.</w:t>
      </w:r>
    </w:p>
    <w:p w:rsidR="00C40112" w:rsidRDefault="00C40112" w:rsidP="00325455">
      <w:pPr>
        <w:pStyle w:val="AralkYok"/>
        <w:jc w:val="both"/>
        <w:rPr>
          <w:sz w:val="26"/>
          <w:szCs w:val="26"/>
        </w:rPr>
      </w:pPr>
    </w:p>
    <w:p w:rsidR="00C40112" w:rsidRDefault="00152492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Ümit BAYSAL</w:t>
      </w:r>
    </w:p>
    <w:p w:rsidR="00C40112" w:rsidRDefault="00C40112" w:rsidP="0015249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</w:t>
      </w:r>
      <w:r w:rsidR="00152492">
        <w:rPr>
          <w:rFonts w:ascii="Calibri" w:hAnsi="Calibri" w:cs="Calibri"/>
          <w:sz w:val="26"/>
          <w:szCs w:val="26"/>
        </w:rPr>
        <w:t>ı</w:t>
      </w:r>
    </w:p>
    <w:p w:rsidR="001E26DC" w:rsidRDefault="001E26DC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0A78C7" w:rsidRDefault="000A78C7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934BA6" w:rsidRDefault="00934BA6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sectPr w:rsidR="00886762">
      <w:headerReference w:type="default" r:id="rId9"/>
      <w:footerReference w:type="default" r:id="rId10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CE" w:rsidRDefault="00C405CE">
      <w:r>
        <w:separator/>
      </w:r>
    </w:p>
  </w:endnote>
  <w:endnote w:type="continuationSeparator" w:id="0">
    <w:p w:rsidR="00C405CE" w:rsidRDefault="00C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CE" w:rsidRDefault="00C405CE">
      <w:r>
        <w:separator/>
      </w:r>
    </w:p>
  </w:footnote>
  <w:footnote w:type="continuationSeparator" w:id="0">
    <w:p w:rsidR="00C405CE" w:rsidRDefault="00C4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1A"/>
    <w:multiLevelType w:val="hybridMultilevel"/>
    <w:tmpl w:val="D00E3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058A8"/>
    <w:rsid w:val="00005B14"/>
    <w:rsid w:val="0001111A"/>
    <w:rsid w:val="0002338C"/>
    <w:rsid w:val="00037096"/>
    <w:rsid w:val="00053709"/>
    <w:rsid w:val="00063712"/>
    <w:rsid w:val="0008021F"/>
    <w:rsid w:val="000976BB"/>
    <w:rsid w:val="000A78C7"/>
    <w:rsid w:val="000A7A02"/>
    <w:rsid w:val="000C3BAC"/>
    <w:rsid w:val="000D025C"/>
    <w:rsid w:val="000D096E"/>
    <w:rsid w:val="000E5EA2"/>
    <w:rsid w:val="000F4E87"/>
    <w:rsid w:val="00101770"/>
    <w:rsid w:val="00106386"/>
    <w:rsid w:val="001131BF"/>
    <w:rsid w:val="00152492"/>
    <w:rsid w:val="00160AB8"/>
    <w:rsid w:val="00191B13"/>
    <w:rsid w:val="001C3210"/>
    <w:rsid w:val="001D79BB"/>
    <w:rsid w:val="001E26DC"/>
    <w:rsid w:val="00204582"/>
    <w:rsid w:val="00205D0B"/>
    <w:rsid w:val="0023210D"/>
    <w:rsid w:val="002321A2"/>
    <w:rsid w:val="00242B9D"/>
    <w:rsid w:val="00242CE8"/>
    <w:rsid w:val="00256FA6"/>
    <w:rsid w:val="00280AAF"/>
    <w:rsid w:val="00287FFE"/>
    <w:rsid w:val="002946D7"/>
    <w:rsid w:val="002C1C10"/>
    <w:rsid w:val="002D6FE0"/>
    <w:rsid w:val="002F1F3B"/>
    <w:rsid w:val="00316458"/>
    <w:rsid w:val="00325455"/>
    <w:rsid w:val="003624EE"/>
    <w:rsid w:val="00362CF7"/>
    <w:rsid w:val="003766BB"/>
    <w:rsid w:val="00381527"/>
    <w:rsid w:val="00382D21"/>
    <w:rsid w:val="00397AF5"/>
    <w:rsid w:val="003C7B59"/>
    <w:rsid w:val="003F34A3"/>
    <w:rsid w:val="003F4901"/>
    <w:rsid w:val="004027A7"/>
    <w:rsid w:val="004037DE"/>
    <w:rsid w:val="00427689"/>
    <w:rsid w:val="00440E35"/>
    <w:rsid w:val="00443FCC"/>
    <w:rsid w:val="00461F59"/>
    <w:rsid w:val="00473107"/>
    <w:rsid w:val="004A7AAD"/>
    <w:rsid w:val="004B07F1"/>
    <w:rsid w:val="004E48A0"/>
    <w:rsid w:val="004E5A37"/>
    <w:rsid w:val="004F15E6"/>
    <w:rsid w:val="004F5D5A"/>
    <w:rsid w:val="0051284D"/>
    <w:rsid w:val="0051528B"/>
    <w:rsid w:val="00521EF4"/>
    <w:rsid w:val="0052376B"/>
    <w:rsid w:val="0059026E"/>
    <w:rsid w:val="005A0BA6"/>
    <w:rsid w:val="005B5FEE"/>
    <w:rsid w:val="005E17BF"/>
    <w:rsid w:val="00600B00"/>
    <w:rsid w:val="00604708"/>
    <w:rsid w:val="00605119"/>
    <w:rsid w:val="00613A6B"/>
    <w:rsid w:val="006372BE"/>
    <w:rsid w:val="0064115D"/>
    <w:rsid w:val="00646407"/>
    <w:rsid w:val="006669B2"/>
    <w:rsid w:val="00675C14"/>
    <w:rsid w:val="00677935"/>
    <w:rsid w:val="006870DB"/>
    <w:rsid w:val="006903D1"/>
    <w:rsid w:val="006954C6"/>
    <w:rsid w:val="0069589B"/>
    <w:rsid w:val="006E068C"/>
    <w:rsid w:val="006F3123"/>
    <w:rsid w:val="007222D8"/>
    <w:rsid w:val="00735CDC"/>
    <w:rsid w:val="00766016"/>
    <w:rsid w:val="007B686E"/>
    <w:rsid w:val="007E2FDB"/>
    <w:rsid w:val="007F473E"/>
    <w:rsid w:val="00803ED2"/>
    <w:rsid w:val="0082149F"/>
    <w:rsid w:val="00822D07"/>
    <w:rsid w:val="008269AA"/>
    <w:rsid w:val="008357BD"/>
    <w:rsid w:val="00843E84"/>
    <w:rsid w:val="00880CCD"/>
    <w:rsid w:val="00886762"/>
    <w:rsid w:val="008C7D21"/>
    <w:rsid w:val="008D433B"/>
    <w:rsid w:val="008E0156"/>
    <w:rsid w:val="008E07FA"/>
    <w:rsid w:val="008E432E"/>
    <w:rsid w:val="008E7A1A"/>
    <w:rsid w:val="009310A3"/>
    <w:rsid w:val="00934BA6"/>
    <w:rsid w:val="00957C97"/>
    <w:rsid w:val="00964296"/>
    <w:rsid w:val="00966DAF"/>
    <w:rsid w:val="0097420F"/>
    <w:rsid w:val="00991665"/>
    <w:rsid w:val="00994825"/>
    <w:rsid w:val="00997C7E"/>
    <w:rsid w:val="009A5742"/>
    <w:rsid w:val="009D4B64"/>
    <w:rsid w:val="009F61F9"/>
    <w:rsid w:val="009F7A34"/>
    <w:rsid w:val="00A02B0E"/>
    <w:rsid w:val="00A05CD0"/>
    <w:rsid w:val="00A15809"/>
    <w:rsid w:val="00A16C6C"/>
    <w:rsid w:val="00A273F1"/>
    <w:rsid w:val="00A32020"/>
    <w:rsid w:val="00A378C2"/>
    <w:rsid w:val="00A40C76"/>
    <w:rsid w:val="00A54277"/>
    <w:rsid w:val="00A553BF"/>
    <w:rsid w:val="00A745EB"/>
    <w:rsid w:val="00A83380"/>
    <w:rsid w:val="00A94C89"/>
    <w:rsid w:val="00AB1B45"/>
    <w:rsid w:val="00AE1873"/>
    <w:rsid w:val="00AF2C83"/>
    <w:rsid w:val="00B0435B"/>
    <w:rsid w:val="00B60BA2"/>
    <w:rsid w:val="00B669D9"/>
    <w:rsid w:val="00B91EE9"/>
    <w:rsid w:val="00BA1F64"/>
    <w:rsid w:val="00BD05C0"/>
    <w:rsid w:val="00C20191"/>
    <w:rsid w:val="00C40112"/>
    <w:rsid w:val="00C405CE"/>
    <w:rsid w:val="00C429DF"/>
    <w:rsid w:val="00C4524A"/>
    <w:rsid w:val="00C51C83"/>
    <w:rsid w:val="00C533A3"/>
    <w:rsid w:val="00C64329"/>
    <w:rsid w:val="00C9652F"/>
    <w:rsid w:val="00C96C6C"/>
    <w:rsid w:val="00CA0B18"/>
    <w:rsid w:val="00CC6BEC"/>
    <w:rsid w:val="00CD7E2C"/>
    <w:rsid w:val="00CE70E2"/>
    <w:rsid w:val="00CE7A51"/>
    <w:rsid w:val="00CF2C77"/>
    <w:rsid w:val="00D02379"/>
    <w:rsid w:val="00D03972"/>
    <w:rsid w:val="00D14EED"/>
    <w:rsid w:val="00D36796"/>
    <w:rsid w:val="00D4235F"/>
    <w:rsid w:val="00D47868"/>
    <w:rsid w:val="00D47DDB"/>
    <w:rsid w:val="00D64285"/>
    <w:rsid w:val="00DA2884"/>
    <w:rsid w:val="00DA5413"/>
    <w:rsid w:val="00DC63E0"/>
    <w:rsid w:val="00E17854"/>
    <w:rsid w:val="00E4711A"/>
    <w:rsid w:val="00E74717"/>
    <w:rsid w:val="00EC06DE"/>
    <w:rsid w:val="00ED11A7"/>
    <w:rsid w:val="00ED30BC"/>
    <w:rsid w:val="00ED78FE"/>
    <w:rsid w:val="00F03D24"/>
    <w:rsid w:val="00F05674"/>
    <w:rsid w:val="00F127D5"/>
    <w:rsid w:val="00F1389E"/>
    <w:rsid w:val="00F2188B"/>
    <w:rsid w:val="00F319FB"/>
    <w:rsid w:val="00F459E5"/>
    <w:rsid w:val="00F47463"/>
    <w:rsid w:val="00F60267"/>
    <w:rsid w:val="00F75ABC"/>
    <w:rsid w:val="00F76B45"/>
    <w:rsid w:val="00F85ECC"/>
    <w:rsid w:val="00FB0920"/>
    <w:rsid w:val="00FB0FF6"/>
    <w:rsid w:val="00FB2A12"/>
    <w:rsid w:val="00FD043D"/>
    <w:rsid w:val="00FD36EE"/>
    <w:rsid w:val="00FD3831"/>
    <w:rsid w:val="00FD4EE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5</cp:revision>
  <dcterms:created xsi:type="dcterms:W3CDTF">2022-12-19T06:53:00Z</dcterms:created>
  <dcterms:modified xsi:type="dcterms:W3CDTF">2022-12-19T07:30:00Z</dcterms:modified>
</cp:coreProperties>
</file>